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76"/>
        <w:jc w:val="center"/>
        <w:rPr>
          <w:b/>
          <w:bCs/>
          <w:sz w:val="40"/>
          <w:szCs w:val="40"/>
        </w:rPr>
      </w:pPr>
      <w:r>
        <w:rPr>
          <w:b/>
          <w:bCs/>
          <w:sz w:val="40"/>
          <w:szCs w:val="40"/>
        </w:rPr>
        <w:t>Σ</w:t>
      </w:r>
      <w:r>
        <w:rPr>
          <w:b/>
          <w:bCs/>
          <w:sz w:val="40"/>
          <w:szCs w:val="40"/>
          <w:lang w:val="el-GR"/>
        </w:rPr>
        <w:t>ημαντικές εξελίξεις στην υπόθεση Βασίλειου Μάγγου</w:t>
      </w:r>
    </w:p>
    <w:p>
      <w:pPr>
        <w:pStyle w:val="Normal"/>
        <w:bidi w:val="0"/>
        <w:spacing w:lineRule="auto" w:line="276"/>
        <w:jc w:val="center"/>
        <w:rPr/>
      </w:pPr>
      <w:r>
        <w:rPr/>
      </w:r>
    </w:p>
    <w:p>
      <w:pPr>
        <w:pStyle w:val="Normal"/>
        <w:bidi w:val="0"/>
        <w:spacing w:lineRule="auto" w:line="276"/>
        <w:jc w:val="left"/>
        <w:rPr/>
      </w:pPr>
      <w:r>
        <w:rPr/>
      </w:r>
    </w:p>
    <w:p>
      <w:pPr>
        <w:pStyle w:val="Normal"/>
        <w:bidi w:val="0"/>
        <w:spacing w:lineRule="auto" w:line="276"/>
        <w:jc w:val="left"/>
        <w:rPr/>
      </w:pPr>
      <w:r>
        <w:rPr/>
        <w:t xml:space="preserve">Πέντε ημέρες πριν την μεθοδευόμενη δίκη-παρωδία στο Βόλο τριών εκ των έξι αστυνομικών κατηγορούμενων για τον βάρβαρο ξυλοδαρμό και βασανισμό που προκάλεσε τον θάνατο του Βασίλειου Μάγγου τον Ιούνιο του 2020, πρόταση της Εισαγγελέως Πρωτοδικών προς το Συμβούλιο Πλημμελειοδικών Βόλου, έρχεται να ανατρέψει τα δεδομένα, δικαιώνοντας τις αντιρρήσεις, διαμαρτυρίες και ενστάσεις της οικογένειας και της νομικής της υπεράσπισης. </w:t>
      </w:r>
    </w:p>
    <w:p>
      <w:pPr>
        <w:pStyle w:val="Normal"/>
        <w:bidi w:val="0"/>
        <w:spacing w:lineRule="auto" w:line="276"/>
        <w:jc w:val="left"/>
        <w:rPr/>
      </w:pPr>
      <w:r>
        <w:rPr/>
      </w:r>
    </w:p>
    <w:p>
      <w:pPr>
        <w:pStyle w:val="Normal"/>
        <w:bidi w:val="0"/>
        <w:spacing w:lineRule="auto" w:line="276"/>
        <w:jc w:val="left"/>
        <w:rPr/>
      </w:pPr>
      <w:r>
        <w:rPr/>
        <w:t xml:space="preserve">Αντί της μεθοδευόμενης δίκης στο μονομελές Πρωτοδικείο Βόλου, η </w:t>
      </w:r>
      <w:r>
        <w:rPr/>
        <w:t xml:space="preserve">Εισαγγελέας προτείνει την </w:t>
      </w:r>
      <w:r>
        <w:rPr>
          <w:b/>
          <w:bCs/>
        </w:rPr>
        <w:t xml:space="preserve">παραπομπή έξι αστυνομικών </w:t>
      </w:r>
      <w:r>
        <w:rPr/>
        <w:t>της αστυνομικής Διεύθυνσης  Μαγνησίας (τέσσερις της ΟΠΚΕ και δύο της Υπ</w:t>
      </w:r>
      <w:r>
        <w:rPr/>
        <w:t>οδιεύθυνσης</w:t>
      </w:r>
      <w:r>
        <w:rPr/>
        <w:t xml:space="preserve"> Ασφάλειας Βόλου), γιατί κατά την εκτέλεση των καθηκόντων τους: </w:t>
      </w:r>
    </w:p>
    <w:p>
      <w:pPr>
        <w:pStyle w:val="Normal"/>
        <w:bidi w:val="0"/>
        <w:spacing w:lineRule="auto" w:line="276"/>
        <w:jc w:val="left"/>
        <w:rPr/>
      </w:pPr>
      <w:r>
        <w:rPr/>
      </w:r>
    </w:p>
    <w:p>
      <w:pPr>
        <w:pStyle w:val="Normal"/>
        <w:bidi w:val="0"/>
        <w:spacing w:lineRule="auto" w:line="276"/>
        <w:jc w:val="left"/>
        <w:rPr/>
      </w:pPr>
      <w:r>
        <w:rPr>
          <w:b/>
          <w:bCs/>
        </w:rPr>
        <w:t>α)</w:t>
      </w:r>
      <w:r>
        <w:rPr/>
        <w:t xml:space="preserve"> υπέβαλαν σε βασανιστήρια τον Βασίλειο Μάγγο με σκοπό να τον τιμωρήσουν, (</w:t>
      </w:r>
      <w:r>
        <w:rPr>
          <w:b/>
          <w:bCs/>
        </w:rPr>
        <w:t>η παραπάνω κατηγορία είναι κακουργηματικού χαρακτήρα</w:t>
      </w:r>
      <w:r>
        <w:rPr/>
        <w:t xml:space="preserve">), </w:t>
      </w:r>
    </w:p>
    <w:p>
      <w:pPr>
        <w:pStyle w:val="Normal"/>
        <w:bidi w:val="0"/>
        <w:spacing w:lineRule="auto" w:line="276"/>
        <w:jc w:val="left"/>
        <w:rPr/>
      </w:pPr>
      <w:r>
        <w:rPr>
          <w:b/>
          <w:bCs/>
        </w:rPr>
        <w:t>β)</w:t>
      </w:r>
      <w:r>
        <w:rPr/>
        <w:t xml:space="preserve"> προέβησαν στην τέλεση της αξιόποινης πράξης της επικίνδυνης σωματικής βλάβης κατά συναυτουργία. Ενεργώντας με πρόθεση, από κοινού και κατόπιν συναπόφασής τους, προκάλεσαν σωματική κάκωση και βλάβη της υγείας του, </w:t>
      </w:r>
    </w:p>
    <w:p>
      <w:pPr>
        <w:pStyle w:val="Normal"/>
        <w:bidi w:val="0"/>
        <w:spacing w:lineRule="auto" w:line="276"/>
        <w:jc w:val="left"/>
        <w:rPr/>
      </w:pPr>
      <w:r>
        <w:rPr>
          <w:b/>
          <w:bCs/>
        </w:rPr>
        <w:t>γ)</w:t>
      </w:r>
      <w:r>
        <w:rPr/>
        <w:t xml:space="preserve"> τον κατέστησαν αβοήθητο, μολονότι είχαν ιδιαίτερη νομική υποχρέωση να αποτρέψουν το αποτέλεσμα αυτό, </w:t>
      </w:r>
    </w:p>
    <w:p>
      <w:pPr>
        <w:pStyle w:val="Normal"/>
        <w:bidi w:val="0"/>
        <w:spacing w:lineRule="auto" w:line="276"/>
        <w:jc w:val="left"/>
        <w:rPr/>
      </w:pPr>
      <w:r>
        <w:rPr>
          <w:b/>
          <w:bCs/>
        </w:rPr>
        <w:t xml:space="preserve">δ) </w:t>
      </w:r>
      <w:r>
        <w:rPr/>
        <w:t xml:space="preserve">ενεργώντας με πρόθεση, από κοινού και κατόπιν συναπόφασης, τον κατακράτησαν χωρίς τη θέλησή του και του στέρησαν την ελευθερία της κίνησής του. </w:t>
      </w:r>
    </w:p>
    <w:p>
      <w:pPr>
        <w:pStyle w:val="Normal"/>
        <w:bidi w:val="0"/>
        <w:spacing w:lineRule="auto" w:line="276"/>
        <w:jc w:val="left"/>
        <w:rPr/>
      </w:pPr>
      <w:r>
        <w:rPr/>
      </w:r>
    </w:p>
    <w:p>
      <w:pPr>
        <w:pStyle w:val="Normal"/>
        <w:bidi w:val="0"/>
        <w:spacing w:lineRule="auto" w:line="276"/>
        <w:jc w:val="left"/>
        <w:rPr/>
      </w:pPr>
      <w:r>
        <w:rPr/>
        <w:t xml:space="preserve">Η Εισαγγελέας όμως προτείνει “να διαταχθεί η αποβολή από την παράσταση προς υποστήριξη της κατηγορίας του Ιωάννη Μάγγου και της Αικατερίνης-Ευδοξίας Μουρτζοπούλου”, </w:t>
      </w:r>
      <w:r>
        <w:rPr/>
        <w:t>δηλαδή αφαιρεί το δικαίωμα νομικής παρέμβασης των δικηγόρων της οικογένειας που ανέδειξαν και απέτρεψαν τη σχεδιαζόμενη δικαστική παρωδία.</w:t>
      </w:r>
      <w:r>
        <w:rPr/>
        <w:t xml:space="preserve"> </w:t>
      </w:r>
      <w:r>
        <w:rPr/>
        <w:t>Είναι μια ακατανόητη και αδικαιολόγητη πρόταση που σίγουρα δυσχεραίνει την απόδοση δικαιοσύνης.</w:t>
      </w:r>
    </w:p>
    <w:p>
      <w:pPr>
        <w:pStyle w:val="Normal"/>
        <w:bidi w:val="0"/>
        <w:spacing w:lineRule="auto" w:line="276"/>
        <w:jc w:val="left"/>
        <w:rPr/>
      </w:pPr>
      <w:r>
        <w:rPr/>
      </w:r>
    </w:p>
    <w:p>
      <w:pPr>
        <w:pStyle w:val="Normal"/>
        <w:bidi w:val="0"/>
        <w:spacing w:lineRule="auto" w:line="276"/>
        <w:jc w:val="left"/>
        <w:rPr/>
      </w:pPr>
      <w:r>
        <w:rPr/>
        <w:t xml:space="preserve">Ως γνωστόν τον Φεβρουάριο του 2023, κατόπιν προσφυγής </w:t>
      </w:r>
      <w:r>
        <w:rPr/>
        <w:t>της οικογένειας του νεαρού Βασίλειου</w:t>
      </w:r>
      <w:r>
        <w:rPr/>
        <w:t>, προέκυψε η Διάταξη της Εισαγγελέως Εφετών Λάρισας, με την οποία παραγγέλθηκε διενέργεια συμπληρωματικής εξέτασης για τις αξιόποινες πράξεις των αστυνομικών.</w:t>
      </w:r>
    </w:p>
    <w:p>
      <w:pPr>
        <w:pStyle w:val="Normal"/>
        <w:bidi w:val="0"/>
        <w:spacing w:lineRule="auto" w:line="276"/>
        <w:jc w:val="left"/>
        <w:rPr/>
      </w:pPr>
      <w:r>
        <w:rPr/>
        <w:t xml:space="preserve">Όταν ολοκληρώθηκαν από τον Ανακριτή Πλημμελειοδικών Βόλου η παραγγελθείσα κύρια ανάκριση καθώς και οι απολογίες των κατηγορουμένων, στάλθηκαν κατόπιν προς τον Εισαγγελέα για γνωμοδότηση, με τις κατηγορίες: α) των βασανιστηρίων κατά συναυτουργία, β) της επικίνδυνης σωματικής βλάβης κατά συναυτουργία, γ) της έκθεσης κατά συναυτουργία και δ) της παράνομης κατακράτησης κατά συναυτουργία. </w:t>
      </w:r>
    </w:p>
    <w:p>
      <w:pPr>
        <w:pStyle w:val="Normal"/>
        <w:bidi w:val="0"/>
        <w:spacing w:lineRule="auto" w:line="276"/>
        <w:jc w:val="left"/>
        <w:rPr/>
      </w:pPr>
      <w:r>
        <w:rPr/>
        <w:t>Η Εισαγγελέας έκρινε ότι προκύπτουν σοβαρές ενδείξεις ενοχής των κατηγορουμένων και πρότεινε την παραπομπή τους με τις παραπάνω κατηγορίες. Επίσης να διαταχθεί η εξακολούθηση των περιοριστικών όρων, δηλαδή της απαγόρευσης εξόδου από τη χώρα και της καταβολής χρηματικής εγγύησης.</w:t>
      </w:r>
    </w:p>
    <w:p>
      <w:pPr>
        <w:pStyle w:val="Normal"/>
        <w:bidi w:val="0"/>
        <w:spacing w:lineRule="auto" w:line="276"/>
        <w:jc w:val="left"/>
        <w:rPr/>
      </w:pPr>
      <w:r>
        <w:rPr/>
        <w:t>Αναμένεται τώρα η απόφαση του Συμβουλίου Πλημμελειοδικών Βόλου για την παραπομπή τους  στο ακροατήριο του Μικτού Ορκωτού Δικαστηρίου της περιφέρειας του Εφετείου Λάρισας.</w:t>
      </w:r>
    </w:p>
    <w:p>
      <w:pPr>
        <w:pStyle w:val="Normal"/>
        <w:bidi w:val="0"/>
        <w:spacing w:lineRule="auto" w:line="276"/>
        <w:jc w:val="left"/>
        <w:rPr/>
      </w:pPr>
      <w:r>
        <w:rPr/>
        <w:t xml:space="preserve">Θεωρούμε σημαντικό να τονίσουμε επιπλέον, ότι το 2021 εκδόθηκε Πόρισμα του Συνηγόρου του Πολίτη για την υπόθεση του Βασίλειου Μάγγου, το οποίο ήταν καταπέλτης κατά των αστυνομικών. Από την συμπληρωματική ΕΔΕ που διενεργήθηκε κατόπιν των επισημάνσεων του Συνηγόρου, προέκυψαν  νεότερα αποδεικτικά στοιχεία εις βάρος των κατηγορουμένων. </w:t>
      </w:r>
    </w:p>
    <w:p>
      <w:pPr>
        <w:pStyle w:val="Normal"/>
        <w:bidi w:val="0"/>
        <w:spacing w:lineRule="auto" w:line="276"/>
        <w:jc w:val="left"/>
        <w:rPr/>
      </w:pPr>
      <w:r>
        <w:rPr/>
        <w:t>Σημειωτέον ότι ο Συνήγορος του Πολίτη, ως Εθνικός Μηχανισμός Διερεύνησης Περιστατικών Αυθαιρεσίας, συμπεριέλαβε το 2021 στην ετήσια ειδική έκθεσή του την υπόθεση του Βασίλειου Μάγγου ως περιστατικό αστυνομικής βίας.</w:t>
      </w:r>
    </w:p>
    <w:p>
      <w:pPr>
        <w:pStyle w:val="Normal"/>
        <w:bidi w:val="0"/>
        <w:spacing w:lineRule="auto" w:line="276"/>
        <w:jc w:val="left"/>
        <w:rPr/>
      </w:pPr>
      <w:r>
        <w:rPr/>
      </w:r>
    </w:p>
    <w:p>
      <w:pPr>
        <w:pStyle w:val="Normal"/>
        <w:bidi w:val="0"/>
        <w:spacing w:lineRule="auto" w:line="276"/>
        <w:jc w:val="left"/>
        <w:rPr/>
      </w:pPr>
      <w:r>
        <w:rPr/>
        <w:t>Μετά και την πρόταση της Εισαγγελέως Πρωτοδικών Βόλου, θεωρ</w:t>
      </w:r>
      <w:r>
        <w:rPr/>
        <w:t>είτα</w:t>
      </w:r>
      <w:r>
        <w:rPr/>
        <w:t xml:space="preserve">ι </w:t>
      </w:r>
      <w:r>
        <w:rPr/>
        <w:t>εύλογο να γίνει δεκτό το αίτημα της οικογένειας και των συνηγόρων της, για την αναρμοδιότητα εκδίκασης στο Μονομελές δικαστήριο των τριών αστυνομικών τη</w:t>
      </w:r>
      <w:r>
        <w:rPr/>
        <w:t xml:space="preserve"> Δευτέρα 20 Ιανουαρίου 2025. </w:t>
      </w:r>
    </w:p>
    <w:p>
      <w:pPr>
        <w:pStyle w:val="Normal"/>
        <w:bidi w:val="0"/>
        <w:spacing w:lineRule="auto" w:line="276"/>
        <w:jc w:val="left"/>
        <w:rPr/>
      </w:pPr>
      <w:r>
        <w:rPr/>
      </w:r>
    </w:p>
    <w:p>
      <w:pPr>
        <w:pStyle w:val="Normal"/>
        <w:bidi w:val="0"/>
        <w:spacing w:lineRule="auto" w:line="276"/>
        <w:jc w:val="left"/>
        <w:rPr/>
      </w:pPr>
      <w:r>
        <w:rPr/>
        <w:t xml:space="preserve">Οι ίδιοι αστυνομικοί καθώς και </w:t>
      </w:r>
      <w:r>
        <w:rPr/>
        <w:t xml:space="preserve">οι </w:t>
      </w:r>
      <w:r>
        <w:rPr/>
        <w:t xml:space="preserve">άλλοι τρεις </w:t>
      </w:r>
      <w:r>
        <w:rPr/>
        <w:t>συνάδελφοί τους πρέπει ν</w:t>
      </w:r>
      <w:r>
        <w:rPr/>
        <w:t xml:space="preserve">α δικαστούν στο μικτό ορκωτό Εφετείο Λάρισας για τις κατηγορίες, που αναφέρονται παραπάνω. Μεταξύ αυτών και </w:t>
      </w:r>
      <w:r>
        <w:rPr/>
        <w:t>για την</w:t>
      </w:r>
      <w:r>
        <w:rPr/>
        <w:t xml:space="preserve"> κατηγορία της επικίνδυνης σωματικής βλάβης κατά συναυτουργία. </w:t>
      </w:r>
      <w:r>
        <w:rPr/>
        <w:t>Για αυτό απαιτείται η απόφαση του Σ</w:t>
      </w:r>
      <w:r>
        <w:rPr/>
        <w:t>υμβ</w:t>
      </w:r>
      <w:r>
        <w:rPr/>
        <w:t>ουλίου Π</w:t>
      </w:r>
      <w:r>
        <w:rPr/>
        <w:t>λημμελειοδικών για την παραπομπή τους.</w:t>
      </w:r>
    </w:p>
    <w:p>
      <w:pPr>
        <w:pStyle w:val="Normal"/>
        <w:bidi w:val="0"/>
        <w:spacing w:lineRule="auto" w:line="276"/>
        <w:jc w:val="left"/>
        <w:rPr/>
      </w:pPr>
      <w:r>
        <w:rPr/>
      </w:r>
    </w:p>
    <w:p>
      <w:pPr>
        <w:pStyle w:val="Normal"/>
        <w:bidi w:val="0"/>
        <w:spacing w:lineRule="auto" w:line="276"/>
        <w:jc w:val="left"/>
        <w:rPr/>
      </w:pPr>
      <w:r>
        <w:rPr/>
        <w:t xml:space="preserve">Με ανάρτηση του στο </w:t>
      </w:r>
      <w:r>
        <w:rPr>
          <w:lang w:val="en-US"/>
        </w:rPr>
        <w:t xml:space="preserve">fb </w:t>
      </w:r>
      <w:r>
        <w:rPr>
          <w:lang w:val="el-GR"/>
        </w:rPr>
        <w:t>ο πατέρας του Βασίλειου, Γιάννης Μάγγος, σημειώνει ότι:</w:t>
      </w:r>
    </w:p>
    <w:p>
      <w:pPr>
        <w:pStyle w:val="Normal"/>
        <w:bidi w:val="0"/>
        <w:spacing w:lineRule="auto" w:line="276"/>
        <w:jc w:val="left"/>
        <w:rPr/>
      </w:pPr>
      <w:r>
        <w:rPr>
          <w:rFonts w:ascii="Times New Roman" w:hAnsi="Times New Roman"/>
        </w:rPr>
        <w:t>«</w:t>
      </w:r>
      <w:r>
        <w:rPr/>
        <w:t xml:space="preserve">Η συμπαράσταση της κοινωνίας, η αλληλεγγύη του κινήματος που σηκώνει στους ώμους του την υπόθεση του παιδιού μας Βασίλειου, μας δίνει κουράγιο και δύναμη να προχωρήσουμε και να συνεχίσουμε τον δίκαιο αγώνα μας. </w:t>
      </w:r>
    </w:p>
    <w:p>
      <w:pPr>
        <w:pStyle w:val="Normal"/>
        <w:bidi w:val="0"/>
        <w:spacing w:lineRule="auto" w:line="276"/>
        <w:jc w:val="left"/>
        <w:rPr>
          <w:b/>
          <w:bCs/>
        </w:rPr>
      </w:pPr>
      <w:r>
        <w:rPr>
          <w:b/>
          <w:bCs/>
        </w:rPr>
        <w:t>“</w:t>
      </w:r>
      <w:r>
        <w:rPr>
          <w:b/>
          <w:bCs/>
        </w:rPr>
        <w:t>Δεν υπάρχει ειρήνη χωρίς δικαιοσύνη, δεν θα ξεχαστεί τι κάναν στο Βασίλη”</w:t>
      </w:r>
      <w:r>
        <w:rPr>
          <w:rFonts w:ascii="Liberation Serif" w:hAnsi="Liberation Serif"/>
          <w:b/>
          <w:bCs/>
        </w:rPr>
        <w:t>»</w:t>
      </w:r>
      <w:r>
        <w:rPr>
          <w:b/>
          <w:bCs/>
        </w:rPr>
        <w:t>.</w:t>
      </w:r>
    </w:p>
    <w:p>
      <w:pPr>
        <w:pStyle w:val="Normal"/>
        <w:bidi w:val="0"/>
        <w:spacing w:lineRule="auto" w:line="276"/>
        <w:jc w:val="left"/>
        <w:rPr/>
      </w:pPr>
      <w:r>
        <w:rPr/>
      </w:r>
    </w:p>
    <w:p>
      <w:pPr>
        <w:pStyle w:val="Normal"/>
        <w:bidi w:val="0"/>
        <w:spacing w:lineRule="auto" w:line="276"/>
        <w:jc w:val="left"/>
        <w:rPr/>
      </w:pPr>
      <w:r>
        <w:rPr>
          <w:lang w:val="en-US"/>
        </w:rPr>
        <w:t xml:space="preserve">To </w:t>
      </w:r>
      <w:r>
        <w:rPr/>
        <w:t xml:space="preserve">Σάββατο 18/01 </w:t>
      </w:r>
      <w:r>
        <w:rPr>
          <w:lang w:val="en-US"/>
        </w:rPr>
        <w:t xml:space="preserve">o </w:t>
      </w:r>
      <w:r>
        <w:rPr>
          <w:lang w:val="en-US"/>
        </w:rPr>
        <w:t>ΣΥΝ</w:t>
      </w:r>
      <w:r>
        <w:rPr>
          <w:lang w:val="en-US"/>
        </w:rPr>
        <w:t>T</w:t>
      </w:r>
      <w:r>
        <w:rPr>
          <w:lang w:val="en-US"/>
        </w:rPr>
        <w:t>ΟΝΙΣΜΟΣ</w:t>
      </w:r>
      <w:r>
        <w:rPr/>
        <w:t xml:space="preserve"> ΣΥΛΛΟΓΙΚΟΤΗΤΩΝ ΒΟΛΟΥ </w:t>
      </w:r>
      <w:r>
        <w:rPr>
          <w:lang w:val="el-GR"/>
        </w:rPr>
        <w:t xml:space="preserve">οργανώνει </w:t>
      </w:r>
      <w:r>
        <w:rPr/>
        <w:t xml:space="preserve">συγκέντρωση – πορεία στις 12:00 στην πλ. Ελευθερίας </w:t>
      </w:r>
      <w:r>
        <w:rPr/>
        <w:t xml:space="preserve">Βόλου και τη </w:t>
      </w:r>
      <w:r>
        <w:rPr/>
        <w:t xml:space="preserve">Δευτέρα 20/01 </w:t>
      </w:r>
      <w:r>
        <w:rPr/>
        <w:t xml:space="preserve">καλεί σε </w:t>
      </w:r>
      <w:r>
        <w:rPr/>
        <w:t>συγκέντρωση στις 09:00 στα δικαστήρια του Βόλου.</w:t>
      </w:r>
    </w:p>
    <w:p>
      <w:pPr>
        <w:pStyle w:val="Normal"/>
        <w:bidi w:val="0"/>
        <w:spacing w:lineRule="auto" w:line="276"/>
        <w:jc w:val="left"/>
        <w:rPr/>
      </w:pPr>
      <w:r>
        <w:rPr/>
      </w:r>
    </w:p>
    <w:p>
      <w:pPr>
        <w:pStyle w:val="Normal"/>
        <w:bidi w:val="0"/>
        <w:spacing w:lineRule="auto" w:line="276"/>
        <w:jc w:val="left"/>
        <w:rPr/>
      </w:pPr>
      <w:r>
        <w:rPr/>
        <w:t xml:space="preserve">Διάβαζε και </w:t>
      </w:r>
      <w:hyperlink r:id="rId3">
        <w:r>
          <w:rPr>
            <w:rStyle w:val="Style14"/>
          </w:rPr>
          <w:t>https://neaprooptiki.gr/ego-o-vasilis-mangos-katangello/</w:t>
        </w:r>
      </w:hyperlink>
    </w:p>
    <w:p>
      <w:pPr>
        <w:pStyle w:val="Normal"/>
        <w:bidi w:val="0"/>
        <w:spacing w:lineRule="auto" w:line="276"/>
        <w:jc w:val="left"/>
        <w:rPr/>
      </w:pPr>
      <w:r>
        <w:rPr/>
      </w:r>
    </w:p>
    <w:p>
      <w:pPr>
        <w:pStyle w:val="Normal"/>
        <w:bidi w:val="0"/>
        <w:spacing w:lineRule="auto" w:line="276"/>
        <w:jc w:val="left"/>
        <w:rPr/>
      </w:pPr>
      <w:r>
        <w:rPr/>
      </w:r>
    </w:p>
    <w:p>
      <w:pPr>
        <w:pStyle w:val="Normal"/>
        <w:bidi w:val="0"/>
        <w:spacing w:lineRule="auto" w:line="276"/>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Liberation Sans">
    <w:altName w:val="Arial"/>
    <w:charset w:val="a1"/>
    <w:family w:val="swiss"/>
    <w:pitch w:val="variable"/>
  </w:font>
  <w:font w:name="Times New Roman">
    <w:charset w:val="01"/>
    <w:family w:val="roman"/>
    <w:pitch w:val="default"/>
  </w:font>
  <w:font w:name="Liberation Serif">
    <w:altName w:val="Times New Roman"/>
    <w:charset w:val="01"/>
    <w:family w:val="roman"/>
    <w:pitch w:val="default"/>
  </w:font>
</w:fonts>
</file>

<file path=word/settings.xml><?xml version="1.0" encoding="utf-8"?>
<w:settings xmlns:w="http://schemas.openxmlformats.org/wordprocessingml/2006/main">
  <w:zoom w:percent="14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l-GR"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l-GR" w:eastAsia="zh-CN" w:bidi="hi-IN"/>
    </w:rPr>
  </w:style>
  <w:style w:type="character" w:styleId="Style14">
    <w:name w:val="Hyperlink"/>
    <w:rPr>
      <w:color w:val="000080"/>
      <w:u w:val="single"/>
    </w:rPr>
  </w:style>
  <w:style w:type="paragraph" w:styleId="Style15">
    <w:name w:val="Επικεφαλίδα"/>
    <w:basedOn w:val="Normal"/>
    <w:next w:val="Style16"/>
    <w:qFormat/>
    <w:pPr>
      <w:keepNext w:val="true"/>
      <w:spacing w:before="240" w:after="120"/>
    </w:pPr>
    <w:rPr>
      <w:rFonts w:ascii="Liberation Sans" w:hAnsi="Liberation Sans" w:eastAsia="Microsoft YaHei" w:cs="Ari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Arial"/>
    </w:rPr>
  </w:style>
  <w:style w:type="paragraph" w:styleId="Style18">
    <w:name w:val="Caption"/>
    <w:basedOn w:val="Normal"/>
    <w:qFormat/>
    <w:pPr>
      <w:suppressLineNumbers/>
      <w:spacing w:before="120" w:after="120"/>
    </w:pPr>
    <w:rPr>
      <w:rFonts w:cs="Arial"/>
      <w:i/>
      <w:iCs/>
      <w:sz w:val="24"/>
      <w:szCs w:val="24"/>
    </w:rPr>
  </w:style>
  <w:style w:type="paragraph" w:styleId="Style19">
    <w:name w:val="Ευρετήριο"/>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neaprooptiki.gr/ego-o-vasilis-mangos-katangello/" TargetMode="External"/><Relationship Id="rId3" Type="http://schemas.openxmlformats.org/officeDocument/2006/relationships/hyperlink" Target=""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51</TotalTime>
  <Application>LibreOffice/7.5.3.2$Windows_X86_64 LibreOffice_project/9f56dff12ba03b9acd7730a5a481eea045e468f3</Application>
  <AppVersion>15.0000</AppVersion>
  <Pages>2</Pages>
  <Words>631</Words>
  <Characters>3953</Characters>
  <CharactersWithSpaces>4577</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2025-01-15T22:59:31Z</dcterms:created>
  <dc:creator/>
  <dc:description/>
  <dc:language>el-GR</dc:language>
  <cp:lastModifiedBy/>
  <dcterms:modified xsi:type="dcterms:W3CDTF">2025-01-15T23:51:16Z</dcterms:modified>
  <cp:revision>4</cp:revision>
  <dc:subject/>
  <dc:title/>
</cp:coreProperties>
</file>